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5832" w:rsidRDefault="00865832" w:rsidP="00B83B32"/>
    <w:p w:rsidR="00865832" w:rsidRDefault="00865832" w:rsidP="00B83B32"/>
    <w:p w:rsidR="00865832" w:rsidRDefault="00865832" w:rsidP="00B83B32"/>
    <w:p w:rsidR="00865832" w:rsidRDefault="00865832" w:rsidP="00B83B32"/>
    <w:p w:rsidR="00865832" w:rsidRDefault="00865832" w:rsidP="00B83B32"/>
    <w:p w:rsidR="00865832" w:rsidRDefault="00865832" w:rsidP="00B83B32"/>
    <w:p w:rsidR="00865832" w:rsidRDefault="00865832" w:rsidP="00B83B32"/>
    <w:p w:rsidR="00865832" w:rsidRDefault="00865832" w:rsidP="00B83B32"/>
    <w:p w:rsidR="00865832" w:rsidRPr="00865832" w:rsidRDefault="00865832" w:rsidP="00865832">
      <w:pPr>
        <w:spacing w:line="480" w:lineRule="auto"/>
        <w:jc w:val="center"/>
        <w:rPr>
          <w:rFonts w:ascii="Times New Roman" w:hAnsi="Times New Roman" w:cs="Times New Roman"/>
          <w:sz w:val="24"/>
          <w:szCs w:val="24"/>
        </w:rPr>
      </w:pPr>
      <w:r w:rsidRPr="00865832">
        <w:rPr>
          <w:rFonts w:ascii="Times New Roman" w:hAnsi="Times New Roman" w:cs="Times New Roman"/>
          <w:sz w:val="24"/>
          <w:szCs w:val="24"/>
        </w:rPr>
        <w:t>Critical Ethical Issue in Healthcare</w:t>
      </w:r>
    </w:p>
    <w:p w:rsidR="00865832" w:rsidRPr="00865832" w:rsidRDefault="00865832" w:rsidP="00865832">
      <w:pPr>
        <w:spacing w:line="480" w:lineRule="auto"/>
        <w:jc w:val="center"/>
        <w:rPr>
          <w:rFonts w:ascii="Times New Roman" w:hAnsi="Times New Roman" w:cs="Times New Roman"/>
          <w:sz w:val="24"/>
          <w:szCs w:val="24"/>
        </w:rPr>
      </w:pPr>
      <w:r w:rsidRPr="00865832">
        <w:rPr>
          <w:rFonts w:ascii="Times New Roman" w:hAnsi="Times New Roman" w:cs="Times New Roman"/>
          <w:sz w:val="24"/>
          <w:szCs w:val="24"/>
        </w:rPr>
        <w:t>Student’s Name</w:t>
      </w:r>
    </w:p>
    <w:p w:rsidR="00865832" w:rsidRPr="00865832" w:rsidRDefault="00865832" w:rsidP="00865832">
      <w:pPr>
        <w:spacing w:line="480" w:lineRule="auto"/>
        <w:jc w:val="center"/>
        <w:rPr>
          <w:rFonts w:ascii="Times New Roman" w:hAnsi="Times New Roman" w:cs="Times New Roman"/>
          <w:sz w:val="24"/>
          <w:szCs w:val="24"/>
        </w:rPr>
      </w:pPr>
      <w:r w:rsidRPr="00865832">
        <w:rPr>
          <w:rFonts w:ascii="Times New Roman" w:hAnsi="Times New Roman" w:cs="Times New Roman"/>
          <w:sz w:val="24"/>
          <w:szCs w:val="24"/>
        </w:rPr>
        <w:t>Institution</w:t>
      </w:r>
    </w:p>
    <w:p w:rsidR="00865832" w:rsidRPr="00865832" w:rsidRDefault="00865832" w:rsidP="00865832">
      <w:pPr>
        <w:spacing w:line="480" w:lineRule="auto"/>
        <w:jc w:val="center"/>
        <w:rPr>
          <w:rFonts w:ascii="Times New Roman" w:hAnsi="Times New Roman" w:cs="Times New Roman"/>
          <w:sz w:val="24"/>
          <w:szCs w:val="24"/>
        </w:rPr>
      </w:pPr>
      <w:r w:rsidRPr="00865832">
        <w:rPr>
          <w:rFonts w:ascii="Times New Roman" w:hAnsi="Times New Roman" w:cs="Times New Roman"/>
          <w:sz w:val="24"/>
          <w:szCs w:val="24"/>
        </w:rPr>
        <w:t>Date</w:t>
      </w:r>
    </w:p>
    <w:p w:rsidR="00865832" w:rsidRPr="00865832" w:rsidRDefault="00865832" w:rsidP="00865832">
      <w:pPr>
        <w:spacing w:line="480" w:lineRule="auto"/>
        <w:jc w:val="center"/>
        <w:rPr>
          <w:rFonts w:ascii="Times New Roman" w:hAnsi="Times New Roman" w:cs="Times New Roman"/>
          <w:sz w:val="24"/>
          <w:szCs w:val="24"/>
        </w:rPr>
      </w:pPr>
    </w:p>
    <w:p w:rsidR="00865832" w:rsidRPr="00865832" w:rsidRDefault="00865832" w:rsidP="00865832">
      <w:pPr>
        <w:spacing w:line="480" w:lineRule="auto"/>
        <w:rPr>
          <w:rFonts w:ascii="Times New Roman" w:hAnsi="Times New Roman" w:cs="Times New Roman"/>
          <w:sz w:val="24"/>
          <w:szCs w:val="24"/>
        </w:rPr>
      </w:pPr>
    </w:p>
    <w:p w:rsidR="00865832" w:rsidRPr="00865832" w:rsidRDefault="00865832" w:rsidP="00865832">
      <w:pPr>
        <w:spacing w:line="480" w:lineRule="auto"/>
        <w:rPr>
          <w:rFonts w:ascii="Times New Roman" w:hAnsi="Times New Roman" w:cs="Times New Roman"/>
          <w:sz w:val="24"/>
          <w:szCs w:val="24"/>
        </w:rPr>
      </w:pPr>
    </w:p>
    <w:p w:rsidR="00865832" w:rsidRPr="00865832" w:rsidRDefault="00865832" w:rsidP="00865832">
      <w:pPr>
        <w:spacing w:line="480" w:lineRule="auto"/>
        <w:rPr>
          <w:rFonts w:ascii="Times New Roman" w:hAnsi="Times New Roman" w:cs="Times New Roman"/>
          <w:sz w:val="24"/>
          <w:szCs w:val="24"/>
        </w:rPr>
      </w:pPr>
    </w:p>
    <w:p w:rsidR="00865832" w:rsidRPr="00865832" w:rsidRDefault="00865832" w:rsidP="00865832">
      <w:pPr>
        <w:spacing w:line="480" w:lineRule="auto"/>
        <w:rPr>
          <w:rFonts w:ascii="Times New Roman" w:hAnsi="Times New Roman" w:cs="Times New Roman"/>
          <w:sz w:val="24"/>
          <w:szCs w:val="24"/>
        </w:rPr>
      </w:pPr>
    </w:p>
    <w:p w:rsidR="00865832" w:rsidRPr="00865832" w:rsidRDefault="00865832" w:rsidP="00865832">
      <w:pPr>
        <w:spacing w:line="480" w:lineRule="auto"/>
        <w:rPr>
          <w:rFonts w:ascii="Times New Roman" w:hAnsi="Times New Roman" w:cs="Times New Roman"/>
          <w:sz w:val="24"/>
          <w:szCs w:val="24"/>
        </w:rPr>
      </w:pPr>
    </w:p>
    <w:p w:rsidR="00865832" w:rsidRPr="00865832" w:rsidRDefault="00865832" w:rsidP="00865832">
      <w:pPr>
        <w:spacing w:line="480" w:lineRule="auto"/>
        <w:rPr>
          <w:rFonts w:ascii="Times New Roman" w:hAnsi="Times New Roman" w:cs="Times New Roman"/>
          <w:sz w:val="24"/>
          <w:szCs w:val="24"/>
        </w:rPr>
      </w:pPr>
    </w:p>
    <w:p w:rsidR="00865832" w:rsidRPr="00865832" w:rsidRDefault="00865832" w:rsidP="00865832">
      <w:pPr>
        <w:spacing w:line="480" w:lineRule="auto"/>
        <w:rPr>
          <w:rFonts w:ascii="Times New Roman" w:hAnsi="Times New Roman" w:cs="Times New Roman"/>
          <w:sz w:val="24"/>
          <w:szCs w:val="24"/>
        </w:rPr>
      </w:pPr>
    </w:p>
    <w:p w:rsidR="00865832" w:rsidRPr="00865832" w:rsidRDefault="00865832" w:rsidP="00865832">
      <w:pPr>
        <w:spacing w:line="480" w:lineRule="auto"/>
        <w:rPr>
          <w:rFonts w:ascii="Times New Roman" w:hAnsi="Times New Roman" w:cs="Times New Roman"/>
          <w:sz w:val="24"/>
          <w:szCs w:val="24"/>
        </w:rPr>
      </w:pPr>
    </w:p>
    <w:p w:rsidR="00865832" w:rsidRPr="00865832" w:rsidRDefault="00865832" w:rsidP="00865832">
      <w:pPr>
        <w:spacing w:line="480" w:lineRule="auto"/>
        <w:rPr>
          <w:rFonts w:ascii="Times New Roman" w:hAnsi="Times New Roman" w:cs="Times New Roman"/>
          <w:sz w:val="24"/>
          <w:szCs w:val="24"/>
        </w:rPr>
      </w:pPr>
    </w:p>
    <w:p w:rsidR="00865832" w:rsidRPr="00865832" w:rsidRDefault="00865832" w:rsidP="00865832">
      <w:pPr>
        <w:spacing w:line="480" w:lineRule="auto"/>
        <w:rPr>
          <w:rFonts w:ascii="Times New Roman" w:hAnsi="Times New Roman" w:cs="Times New Roman"/>
          <w:sz w:val="24"/>
          <w:szCs w:val="24"/>
        </w:rPr>
      </w:pPr>
      <w:bookmarkStart w:id="0" w:name="_GoBack"/>
      <w:bookmarkEnd w:id="0"/>
    </w:p>
    <w:p w:rsidR="00865832" w:rsidRPr="00865832" w:rsidRDefault="00865832" w:rsidP="00865832">
      <w:pPr>
        <w:spacing w:line="480" w:lineRule="auto"/>
        <w:rPr>
          <w:rFonts w:ascii="Times New Roman" w:hAnsi="Times New Roman" w:cs="Times New Roman"/>
          <w:sz w:val="24"/>
          <w:szCs w:val="24"/>
        </w:rPr>
      </w:pPr>
    </w:p>
    <w:p w:rsidR="00865832" w:rsidRPr="00865832" w:rsidRDefault="00865832" w:rsidP="00865832">
      <w:pPr>
        <w:spacing w:line="480" w:lineRule="auto"/>
        <w:jc w:val="center"/>
        <w:rPr>
          <w:rFonts w:ascii="Times New Roman" w:hAnsi="Times New Roman" w:cs="Times New Roman"/>
          <w:sz w:val="24"/>
          <w:szCs w:val="24"/>
        </w:rPr>
      </w:pPr>
      <w:r w:rsidRPr="00865832">
        <w:rPr>
          <w:rFonts w:ascii="Times New Roman" w:hAnsi="Times New Roman" w:cs="Times New Roman"/>
          <w:sz w:val="24"/>
          <w:szCs w:val="24"/>
        </w:rPr>
        <w:t>Critical Ethical Issue in Healthcare</w:t>
      </w:r>
    </w:p>
    <w:p w:rsidR="00865832" w:rsidRPr="00865832" w:rsidRDefault="00865832" w:rsidP="00865832">
      <w:pPr>
        <w:spacing w:line="480" w:lineRule="auto"/>
        <w:rPr>
          <w:rFonts w:ascii="Times New Roman" w:hAnsi="Times New Roman" w:cs="Times New Roman"/>
          <w:b/>
          <w:sz w:val="24"/>
          <w:szCs w:val="24"/>
        </w:rPr>
      </w:pPr>
      <w:r w:rsidRPr="00865832">
        <w:rPr>
          <w:rFonts w:ascii="Times New Roman" w:hAnsi="Times New Roman" w:cs="Times New Roman"/>
          <w:b/>
          <w:sz w:val="24"/>
          <w:szCs w:val="24"/>
        </w:rPr>
        <w:t>Whom to involve in the committee</w:t>
      </w:r>
    </w:p>
    <w:p w:rsidR="00B83B32" w:rsidRPr="00865832" w:rsidRDefault="00B83B32" w:rsidP="00865832">
      <w:pPr>
        <w:spacing w:line="480" w:lineRule="auto"/>
        <w:ind w:firstLine="720"/>
        <w:jc w:val="both"/>
        <w:rPr>
          <w:rFonts w:ascii="Times New Roman" w:hAnsi="Times New Roman" w:cs="Times New Roman"/>
          <w:sz w:val="24"/>
          <w:szCs w:val="24"/>
        </w:rPr>
      </w:pPr>
      <w:r w:rsidRPr="00865832">
        <w:rPr>
          <w:rFonts w:ascii="Times New Roman" w:hAnsi="Times New Roman" w:cs="Times New Roman"/>
          <w:sz w:val="24"/>
          <w:szCs w:val="24"/>
        </w:rPr>
        <w:t>The committee would consist of the family members, the patients, a journalist, attorney, physicians and the members of the clergy. Healthcare professionals like nurses responsible for the patients shod also be included (American College of Healthcare Executives, 2017). Aim of the committee would be enlightening every individual on how to make decisions at the end of life and make them understand that healthcare facilities ensure patient-centred care. The resolution would be made after reasoning, and it should be compassionate.  It should also fall under the legalized rights, ensuring the maintenance of human dignity for each person and the rights are delivered. For instance, there is a freedom of expression for every individual, including the patient who wants a merciful death. Acknowledging the patient's wish to die doesn't result in denial of the right to life since the patient is willing. I would ensure support for both the family and the professionals in the committee stating clearly the guidelines of end of life decisions</w:t>
      </w:r>
    </w:p>
    <w:p w:rsidR="00865832" w:rsidRPr="00865832" w:rsidRDefault="00865832" w:rsidP="00865832">
      <w:pPr>
        <w:spacing w:line="480" w:lineRule="auto"/>
        <w:jc w:val="both"/>
        <w:rPr>
          <w:rFonts w:ascii="Times New Roman" w:hAnsi="Times New Roman" w:cs="Times New Roman"/>
          <w:b/>
          <w:sz w:val="24"/>
          <w:szCs w:val="24"/>
        </w:rPr>
      </w:pPr>
      <w:r w:rsidRPr="00865832">
        <w:rPr>
          <w:rFonts w:ascii="Times New Roman" w:hAnsi="Times New Roman" w:cs="Times New Roman"/>
          <w:b/>
          <w:sz w:val="24"/>
          <w:szCs w:val="24"/>
        </w:rPr>
        <w:t>Leading the committee using the ethical decision making frameworks</w:t>
      </w:r>
    </w:p>
    <w:p w:rsidR="00B83B32" w:rsidRDefault="00B83B32" w:rsidP="00865832">
      <w:pPr>
        <w:spacing w:line="480" w:lineRule="auto"/>
        <w:ind w:firstLine="720"/>
        <w:jc w:val="both"/>
        <w:rPr>
          <w:rFonts w:ascii="Times New Roman" w:hAnsi="Times New Roman" w:cs="Times New Roman"/>
          <w:sz w:val="24"/>
          <w:szCs w:val="24"/>
        </w:rPr>
      </w:pPr>
      <w:r w:rsidRPr="00865832">
        <w:rPr>
          <w:rFonts w:ascii="Times New Roman" w:hAnsi="Times New Roman" w:cs="Times New Roman"/>
          <w:sz w:val="24"/>
          <w:szCs w:val="24"/>
        </w:rPr>
        <w:t xml:space="preserve">In the committee, the ethical issue of the patient desiring death instead of medication would be addressed. The decision would be weighed in between giving a merciful end to the patient or continuing with the administration of medicines as the family states.  The most efficient way would be to deliver the best treatment and care to the patient even if there could be no option in stage four of cancer other than death. Consulting the individual in the committee would help in getting facts. With the kind </w:t>
      </w:r>
      <w:r w:rsidR="00865832" w:rsidRPr="00865832">
        <w:rPr>
          <w:rFonts w:ascii="Times New Roman" w:hAnsi="Times New Roman" w:cs="Times New Roman"/>
          <w:sz w:val="24"/>
          <w:szCs w:val="24"/>
        </w:rPr>
        <w:t>of</w:t>
      </w:r>
      <w:r w:rsidRPr="00865832">
        <w:rPr>
          <w:rFonts w:ascii="Times New Roman" w:hAnsi="Times New Roman" w:cs="Times New Roman"/>
          <w:sz w:val="24"/>
          <w:szCs w:val="24"/>
        </w:rPr>
        <w:t xml:space="preserve"> illness and suffering of the patients, most individuals would prefer the merciful death to get rid of the patient's pain.  The actions of the administration of mediation and death would be evaluated. The utilitarian approach would </w:t>
      </w:r>
      <w:r w:rsidRPr="00865832">
        <w:rPr>
          <w:rFonts w:ascii="Times New Roman" w:hAnsi="Times New Roman" w:cs="Times New Roman"/>
          <w:sz w:val="24"/>
          <w:szCs w:val="24"/>
        </w:rPr>
        <w:lastRenderedPageBreak/>
        <w:t>ensure that action favours the majority and causes less pain t</w:t>
      </w:r>
      <w:r w:rsidR="00865832">
        <w:rPr>
          <w:rFonts w:ascii="Times New Roman" w:hAnsi="Times New Roman" w:cs="Times New Roman"/>
          <w:sz w:val="24"/>
          <w:szCs w:val="24"/>
        </w:rPr>
        <w:t xml:space="preserve">o life </w:t>
      </w:r>
      <w:r w:rsidR="00865832" w:rsidRPr="00865832">
        <w:rPr>
          <w:rFonts w:ascii="Times New Roman" w:hAnsi="Times New Roman" w:cs="Times New Roman"/>
          <w:sz w:val="24"/>
          <w:szCs w:val="24"/>
        </w:rPr>
        <w:t>(Bonde &amp;Firenze, 2013) .</w:t>
      </w:r>
      <w:r w:rsidRPr="00865832">
        <w:rPr>
          <w:rFonts w:ascii="Times New Roman" w:hAnsi="Times New Roman" w:cs="Times New Roman"/>
          <w:sz w:val="24"/>
          <w:szCs w:val="24"/>
        </w:rPr>
        <w:t xml:space="preserve">The virtue approach would be used too, to ensure there is self -control, integrity and compassion to the family </w:t>
      </w:r>
      <w:r w:rsidR="00865832">
        <w:rPr>
          <w:rFonts w:ascii="Times New Roman" w:hAnsi="Times New Roman" w:cs="Times New Roman"/>
          <w:sz w:val="24"/>
          <w:szCs w:val="24"/>
        </w:rPr>
        <w:t xml:space="preserve">and the patient. The vulnerable, </w:t>
      </w:r>
      <w:r w:rsidRPr="00865832">
        <w:rPr>
          <w:rFonts w:ascii="Times New Roman" w:hAnsi="Times New Roman" w:cs="Times New Roman"/>
          <w:sz w:val="24"/>
          <w:szCs w:val="24"/>
        </w:rPr>
        <w:t>that is</w:t>
      </w:r>
      <w:r w:rsidR="00865832">
        <w:rPr>
          <w:rFonts w:ascii="Times New Roman" w:hAnsi="Times New Roman" w:cs="Times New Roman"/>
          <w:sz w:val="24"/>
          <w:szCs w:val="24"/>
        </w:rPr>
        <w:t>,</w:t>
      </w:r>
      <w:r w:rsidRPr="00865832">
        <w:rPr>
          <w:rFonts w:ascii="Times New Roman" w:hAnsi="Times New Roman" w:cs="Times New Roman"/>
          <w:sz w:val="24"/>
          <w:szCs w:val="24"/>
        </w:rPr>
        <w:t xml:space="preserve"> the community, and the family are respected and treated with love and compassion. The pain that the pa</w:t>
      </w:r>
      <w:r w:rsidR="00865832" w:rsidRPr="00865832">
        <w:rPr>
          <w:rFonts w:ascii="Times New Roman" w:hAnsi="Times New Roman" w:cs="Times New Roman"/>
          <w:sz w:val="24"/>
          <w:szCs w:val="24"/>
        </w:rPr>
        <w:t>tient undergoes, being at the final</w:t>
      </w:r>
      <w:r w:rsidRPr="00865832">
        <w:rPr>
          <w:rFonts w:ascii="Times New Roman" w:hAnsi="Times New Roman" w:cs="Times New Roman"/>
          <w:sz w:val="24"/>
          <w:szCs w:val="24"/>
        </w:rPr>
        <w:t xml:space="preserve"> stage of illness, should be considered, and compassion administered. The law allows </w:t>
      </w:r>
      <w:r w:rsidR="00865832" w:rsidRPr="00865832">
        <w:rPr>
          <w:rFonts w:ascii="Times New Roman" w:hAnsi="Times New Roman" w:cs="Times New Roman"/>
          <w:sz w:val="24"/>
          <w:szCs w:val="24"/>
        </w:rPr>
        <w:t>delivery</w:t>
      </w:r>
      <w:r w:rsidRPr="00865832">
        <w:rPr>
          <w:rFonts w:ascii="Times New Roman" w:hAnsi="Times New Roman" w:cs="Times New Roman"/>
          <w:sz w:val="24"/>
          <w:szCs w:val="24"/>
        </w:rPr>
        <w:t xml:space="preserve"> of the patient's will. Death of the patient would be welfare to the society, since the suffering of the affected would reduce, including the payment of hospital bills. Due to the presence of a journalist, the decisions made should be weighed, considering the views of the public. The conclusions should be accepted by the entire society who would watch the news on tv. Action and reflection of the outcome would be the last thing in the committee. Considering the pain of the patient and family for losing their loved ones.</w:t>
      </w:r>
    </w:p>
    <w:p w:rsidR="00865832" w:rsidRPr="00865832" w:rsidRDefault="00865832" w:rsidP="00865832">
      <w:pPr>
        <w:spacing w:line="480" w:lineRule="auto"/>
        <w:ind w:firstLine="720"/>
        <w:jc w:val="both"/>
        <w:rPr>
          <w:rFonts w:ascii="Times New Roman" w:hAnsi="Times New Roman" w:cs="Times New Roman"/>
          <w:sz w:val="24"/>
          <w:szCs w:val="24"/>
        </w:rPr>
      </w:pPr>
    </w:p>
    <w:p w:rsidR="00B83B32" w:rsidRPr="00865832" w:rsidRDefault="00B83B32" w:rsidP="00865832">
      <w:pPr>
        <w:spacing w:line="480" w:lineRule="auto"/>
        <w:ind w:firstLine="720"/>
        <w:jc w:val="both"/>
        <w:rPr>
          <w:rFonts w:ascii="Times New Roman" w:hAnsi="Times New Roman" w:cs="Times New Roman"/>
          <w:sz w:val="24"/>
          <w:szCs w:val="24"/>
        </w:rPr>
      </w:pPr>
      <w:r w:rsidRPr="00865832">
        <w:rPr>
          <w:rFonts w:ascii="Times New Roman" w:hAnsi="Times New Roman" w:cs="Times New Roman"/>
          <w:sz w:val="24"/>
          <w:szCs w:val="24"/>
        </w:rPr>
        <w:t xml:space="preserve">For the decision, therefore, intensive care to the patient would continue at the health centre as the merciful death is awaited. The patient, however, should get a letter from the attorney general so that the health practitioners would not be guilty of the end (Santa Clara University, 2015). The family should not continue with insults to nurses since the situation of the patents is well explained to them, and the guidelines stated. The end of life decision is fostered by the patient's willingness and the good it has to the entire society. At stage four of cancer, treatment may never be valid, and only suffering and incurrence of the cost may occur. Nurses would continue to offer medical interventions to ensure the shaping of the dying process so that it doesn't have to </w:t>
      </w:r>
      <w:r w:rsidR="00865832" w:rsidRPr="00865832">
        <w:rPr>
          <w:rFonts w:ascii="Times New Roman" w:hAnsi="Times New Roman" w:cs="Times New Roman"/>
          <w:sz w:val="24"/>
          <w:szCs w:val="24"/>
        </w:rPr>
        <w:t>ha</w:t>
      </w:r>
      <w:r w:rsidRPr="00865832">
        <w:rPr>
          <w:rFonts w:ascii="Times New Roman" w:hAnsi="Times New Roman" w:cs="Times New Roman"/>
          <w:sz w:val="24"/>
          <w:szCs w:val="24"/>
        </w:rPr>
        <w:t>ve abrupt, and since it's their responsibility to ensure the well-being of patients. Since the patient's quality of life is low, preserving his life would not be ethical since ethics states that a decision should cause less pain to people.</w:t>
      </w:r>
    </w:p>
    <w:p w:rsidR="00B83B32" w:rsidRPr="00865832" w:rsidRDefault="00B83B32" w:rsidP="00865832">
      <w:pPr>
        <w:spacing w:line="480" w:lineRule="auto"/>
        <w:ind w:firstLine="720"/>
        <w:jc w:val="both"/>
        <w:rPr>
          <w:rFonts w:ascii="Times New Roman" w:hAnsi="Times New Roman" w:cs="Times New Roman"/>
          <w:sz w:val="24"/>
          <w:szCs w:val="24"/>
        </w:rPr>
      </w:pPr>
      <w:r w:rsidRPr="00865832">
        <w:rPr>
          <w:rFonts w:ascii="Times New Roman" w:hAnsi="Times New Roman" w:cs="Times New Roman"/>
          <w:sz w:val="24"/>
          <w:szCs w:val="24"/>
        </w:rPr>
        <w:lastRenderedPageBreak/>
        <w:t xml:space="preserve"> ACHE encourages significant role-playing for all healthcare providers, who should ensure the will of patients and family is followed, documented and respected. Nurses are also responsible for offering guidance and counselling to the family, once the decision to terminate life is made in an open discussion.  Healthcare response should be empathy, trying all possibilities to cause less pain and show love and dignity. The patient's preference has been outlined clearly in the committee, and surrogate concerned have accepted, and hence, the action to take away life is legal. It's the responsibility of healthcare providers to offer education on how to deal with the end of life issues without the struggle. They should also learn to cope with dilemmas in case the patient and the family don't agree. Nurses should also aim at maintaining their good character by performing the right and ethical action.</w:t>
      </w:r>
    </w:p>
    <w:p w:rsidR="00B83B32" w:rsidRPr="00865832" w:rsidRDefault="00B83B32" w:rsidP="00865832">
      <w:pPr>
        <w:spacing w:line="480" w:lineRule="auto"/>
        <w:ind w:firstLine="720"/>
        <w:jc w:val="both"/>
        <w:rPr>
          <w:rFonts w:ascii="Times New Roman" w:hAnsi="Times New Roman" w:cs="Times New Roman"/>
          <w:sz w:val="24"/>
          <w:szCs w:val="24"/>
        </w:rPr>
      </w:pPr>
      <w:r w:rsidRPr="00865832">
        <w:rPr>
          <w:rFonts w:ascii="Times New Roman" w:hAnsi="Times New Roman" w:cs="Times New Roman"/>
          <w:sz w:val="24"/>
          <w:szCs w:val="24"/>
        </w:rPr>
        <w:t>Involving the clergy in the committee was a sign of using the approach of God's command, respecting his creation. The decision to terminate the medication but continue with patient care follows the commandments of God, with the action being beyond morality and also maintaining ethics. God didn't create suffering; hence, the decision would ensure an appropriate measure, considering that God is everywhere and is watching. The decisions deem both religion and ethics; thus, it's necessary.</w:t>
      </w:r>
    </w:p>
    <w:p w:rsidR="00B83B32" w:rsidRPr="00865832" w:rsidRDefault="00B83B32" w:rsidP="00865832">
      <w:pPr>
        <w:spacing w:line="480" w:lineRule="auto"/>
        <w:jc w:val="both"/>
        <w:rPr>
          <w:rFonts w:ascii="Times New Roman" w:hAnsi="Times New Roman" w:cs="Times New Roman"/>
          <w:sz w:val="24"/>
          <w:szCs w:val="24"/>
        </w:rPr>
      </w:pPr>
    </w:p>
    <w:p w:rsidR="00B83B32" w:rsidRPr="00865832" w:rsidRDefault="00B83B32" w:rsidP="00865832">
      <w:pPr>
        <w:spacing w:line="480" w:lineRule="auto"/>
        <w:jc w:val="both"/>
        <w:rPr>
          <w:rFonts w:ascii="Times New Roman" w:hAnsi="Times New Roman" w:cs="Times New Roman"/>
          <w:sz w:val="24"/>
          <w:szCs w:val="24"/>
        </w:rPr>
      </w:pPr>
    </w:p>
    <w:p w:rsidR="00B83B32" w:rsidRPr="00865832" w:rsidRDefault="00B83B32" w:rsidP="00865832">
      <w:pPr>
        <w:spacing w:line="480" w:lineRule="auto"/>
        <w:jc w:val="both"/>
        <w:rPr>
          <w:rFonts w:ascii="Times New Roman" w:hAnsi="Times New Roman" w:cs="Times New Roman"/>
          <w:sz w:val="24"/>
          <w:szCs w:val="24"/>
        </w:rPr>
      </w:pPr>
    </w:p>
    <w:p w:rsidR="00B83B32" w:rsidRPr="00865832" w:rsidRDefault="00B83B32" w:rsidP="00865832">
      <w:pPr>
        <w:spacing w:line="480" w:lineRule="auto"/>
        <w:jc w:val="both"/>
        <w:rPr>
          <w:rFonts w:ascii="Times New Roman" w:hAnsi="Times New Roman" w:cs="Times New Roman"/>
          <w:sz w:val="24"/>
          <w:szCs w:val="24"/>
        </w:rPr>
      </w:pPr>
    </w:p>
    <w:p w:rsidR="00B83B32" w:rsidRPr="00865832" w:rsidRDefault="00B83B32" w:rsidP="00865832">
      <w:pPr>
        <w:spacing w:line="480" w:lineRule="auto"/>
        <w:jc w:val="both"/>
        <w:rPr>
          <w:rFonts w:ascii="Times New Roman" w:hAnsi="Times New Roman" w:cs="Times New Roman"/>
          <w:sz w:val="24"/>
          <w:szCs w:val="24"/>
        </w:rPr>
      </w:pPr>
    </w:p>
    <w:p w:rsidR="00B83B32" w:rsidRPr="00865832" w:rsidRDefault="00B83B32" w:rsidP="00865832">
      <w:pPr>
        <w:spacing w:line="480" w:lineRule="auto"/>
        <w:jc w:val="both"/>
        <w:rPr>
          <w:rFonts w:ascii="Times New Roman" w:hAnsi="Times New Roman" w:cs="Times New Roman"/>
          <w:sz w:val="24"/>
          <w:szCs w:val="24"/>
        </w:rPr>
      </w:pPr>
    </w:p>
    <w:p w:rsidR="00B83B32" w:rsidRPr="00865832" w:rsidRDefault="00B83B32" w:rsidP="00865832">
      <w:pPr>
        <w:spacing w:line="480" w:lineRule="auto"/>
        <w:jc w:val="both"/>
        <w:rPr>
          <w:rFonts w:ascii="Times New Roman" w:hAnsi="Times New Roman" w:cs="Times New Roman"/>
          <w:sz w:val="24"/>
          <w:szCs w:val="24"/>
        </w:rPr>
      </w:pPr>
    </w:p>
    <w:p w:rsidR="00B83B32" w:rsidRPr="00865832" w:rsidRDefault="00B83B32" w:rsidP="00865832">
      <w:pPr>
        <w:spacing w:line="480" w:lineRule="auto"/>
        <w:jc w:val="both"/>
        <w:rPr>
          <w:rFonts w:ascii="Times New Roman" w:hAnsi="Times New Roman" w:cs="Times New Roman"/>
          <w:sz w:val="24"/>
          <w:szCs w:val="24"/>
        </w:rPr>
      </w:pPr>
    </w:p>
    <w:p w:rsidR="00B83B32" w:rsidRPr="00865832" w:rsidRDefault="00B83B32" w:rsidP="00865832">
      <w:pPr>
        <w:spacing w:line="480" w:lineRule="auto"/>
        <w:jc w:val="both"/>
        <w:rPr>
          <w:rFonts w:ascii="Times New Roman" w:hAnsi="Times New Roman" w:cs="Times New Roman"/>
          <w:sz w:val="24"/>
          <w:szCs w:val="24"/>
        </w:rPr>
      </w:pPr>
    </w:p>
    <w:p w:rsidR="00B83B32" w:rsidRPr="00865832" w:rsidRDefault="00B83B32" w:rsidP="00865832">
      <w:pPr>
        <w:spacing w:line="480" w:lineRule="auto"/>
        <w:jc w:val="center"/>
        <w:rPr>
          <w:rFonts w:ascii="Times New Roman" w:hAnsi="Times New Roman" w:cs="Times New Roman"/>
          <w:sz w:val="24"/>
          <w:szCs w:val="24"/>
        </w:rPr>
      </w:pPr>
      <w:r w:rsidRPr="00865832">
        <w:rPr>
          <w:rFonts w:ascii="Times New Roman" w:hAnsi="Times New Roman" w:cs="Times New Roman"/>
          <w:sz w:val="24"/>
          <w:szCs w:val="24"/>
        </w:rPr>
        <w:t>References</w:t>
      </w:r>
    </w:p>
    <w:p w:rsidR="00865832" w:rsidRPr="00865832" w:rsidRDefault="00865832" w:rsidP="00865832">
      <w:pPr>
        <w:spacing w:line="480" w:lineRule="auto"/>
        <w:ind w:left="720" w:hanging="720"/>
        <w:jc w:val="both"/>
        <w:rPr>
          <w:rFonts w:ascii="Times New Roman" w:hAnsi="Times New Roman" w:cs="Times New Roman"/>
          <w:sz w:val="24"/>
          <w:szCs w:val="24"/>
        </w:rPr>
      </w:pPr>
      <w:r w:rsidRPr="00865832">
        <w:rPr>
          <w:rFonts w:ascii="Times New Roman" w:hAnsi="Times New Roman" w:cs="Times New Roman"/>
          <w:sz w:val="24"/>
          <w:szCs w:val="24"/>
        </w:rPr>
        <w:t>American College of Healthcare Executives. (2017) About ACHE: Ethics toolkit Retrieved from https://www.ache.org/about-ache/our-story/our-commitments/ethics/ache-code-of-ethics/creating-an-ethical-culture-within-the-healthcare-organization/ethics-toolkit</w:t>
      </w:r>
    </w:p>
    <w:p w:rsidR="00865832" w:rsidRPr="00865832" w:rsidRDefault="00865832" w:rsidP="00865832">
      <w:pPr>
        <w:spacing w:line="480" w:lineRule="auto"/>
        <w:ind w:left="720" w:hanging="720"/>
        <w:jc w:val="both"/>
        <w:rPr>
          <w:rFonts w:ascii="Times New Roman" w:hAnsi="Times New Roman" w:cs="Times New Roman"/>
          <w:sz w:val="24"/>
          <w:szCs w:val="24"/>
        </w:rPr>
      </w:pPr>
      <w:r w:rsidRPr="00865832">
        <w:rPr>
          <w:rFonts w:ascii="Times New Roman" w:hAnsi="Times New Roman" w:cs="Times New Roman"/>
          <w:sz w:val="24"/>
          <w:szCs w:val="24"/>
        </w:rPr>
        <w:t>Bonde, S., &amp;Firenze. P. (2013, May) A framework for making ethical decisions Retrieved from https://www.brown.edu/academics/science-and-technology-studies/framework-making-ethical-decisions</w:t>
      </w:r>
    </w:p>
    <w:p w:rsidR="00865832" w:rsidRPr="00865832" w:rsidRDefault="00865832" w:rsidP="00865832">
      <w:pPr>
        <w:spacing w:line="480" w:lineRule="auto"/>
        <w:ind w:left="720" w:hanging="720"/>
        <w:jc w:val="both"/>
        <w:rPr>
          <w:rFonts w:ascii="Times New Roman" w:hAnsi="Times New Roman" w:cs="Times New Roman"/>
          <w:sz w:val="24"/>
          <w:szCs w:val="24"/>
        </w:rPr>
      </w:pPr>
      <w:r w:rsidRPr="00865832">
        <w:rPr>
          <w:rFonts w:ascii="Times New Roman" w:hAnsi="Times New Roman" w:cs="Times New Roman"/>
          <w:sz w:val="24"/>
          <w:szCs w:val="24"/>
        </w:rPr>
        <w:t>Santa Clara University (2015, August 1) A framework for ethical decision making Retrieved from https://www.scu.edu/ethics/ethics-resources/ethical-decision-making/a-framework-for-ethical-decision-making/</w:t>
      </w:r>
    </w:p>
    <w:p w:rsidR="00B83B32" w:rsidRPr="00865832" w:rsidRDefault="00B83B32" w:rsidP="00865832">
      <w:pPr>
        <w:spacing w:line="480" w:lineRule="auto"/>
        <w:rPr>
          <w:rFonts w:ascii="Times New Roman" w:hAnsi="Times New Roman" w:cs="Times New Roman"/>
          <w:sz w:val="24"/>
          <w:szCs w:val="24"/>
        </w:rPr>
      </w:pPr>
    </w:p>
    <w:p w:rsidR="00CA7A4B" w:rsidRPr="00865832" w:rsidRDefault="00B83B32" w:rsidP="00865832">
      <w:pPr>
        <w:spacing w:line="480" w:lineRule="auto"/>
        <w:rPr>
          <w:rFonts w:ascii="Times New Roman" w:hAnsi="Times New Roman" w:cs="Times New Roman"/>
          <w:sz w:val="24"/>
          <w:szCs w:val="24"/>
        </w:rPr>
      </w:pPr>
      <w:r w:rsidRPr="00865832">
        <w:rPr>
          <w:rFonts w:ascii="Times New Roman" w:hAnsi="Times New Roman" w:cs="Times New Roman"/>
          <w:sz w:val="24"/>
          <w:szCs w:val="24"/>
        </w:rPr>
        <w:t xml:space="preserve">  </w:t>
      </w:r>
    </w:p>
    <w:sectPr w:rsidR="00CA7A4B" w:rsidRPr="00865832" w:rsidSect="00865832">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2577" w:rsidRDefault="005A2577" w:rsidP="00865832">
      <w:pPr>
        <w:spacing w:after="0" w:line="240" w:lineRule="auto"/>
      </w:pPr>
      <w:r>
        <w:separator/>
      </w:r>
    </w:p>
  </w:endnote>
  <w:endnote w:type="continuationSeparator" w:id="0">
    <w:p w:rsidR="005A2577" w:rsidRDefault="005A2577" w:rsidP="008658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2577" w:rsidRDefault="005A2577" w:rsidP="00865832">
      <w:pPr>
        <w:spacing w:after="0" w:line="240" w:lineRule="auto"/>
      </w:pPr>
      <w:r>
        <w:separator/>
      </w:r>
    </w:p>
  </w:footnote>
  <w:footnote w:type="continuationSeparator" w:id="0">
    <w:p w:rsidR="005A2577" w:rsidRDefault="005A2577" w:rsidP="008658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8595615"/>
      <w:docPartObj>
        <w:docPartGallery w:val="Page Numbers (Top of Page)"/>
        <w:docPartUnique/>
      </w:docPartObj>
    </w:sdtPr>
    <w:sdtEndPr>
      <w:rPr>
        <w:rFonts w:ascii="Times New Roman" w:hAnsi="Times New Roman" w:cs="Times New Roman"/>
        <w:noProof/>
        <w:sz w:val="24"/>
        <w:szCs w:val="24"/>
      </w:rPr>
    </w:sdtEndPr>
    <w:sdtContent>
      <w:p w:rsidR="00865832" w:rsidRPr="00865832" w:rsidRDefault="00865832">
        <w:pPr>
          <w:pStyle w:val="Header"/>
          <w:jc w:val="right"/>
          <w:rPr>
            <w:rFonts w:ascii="Times New Roman" w:hAnsi="Times New Roman" w:cs="Times New Roman"/>
            <w:sz w:val="24"/>
            <w:szCs w:val="24"/>
          </w:rPr>
        </w:pPr>
        <w:r w:rsidRPr="00865832">
          <w:rPr>
            <w:rFonts w:ascii="Times New Roman" w:hAnsi="Times New Roman" w:cs="Times New Roman"/>
            <w:sz w:val="24"/>
            <w:szCs w:val="24"/>
          </w:rPr>
          <w:fldChar w:fldCharType="begin"/>
        </w:r>
        <w:r w:rsidRPr="00865832">
          <w:rPr>
            <w:rFonts w:ascii="Times New Roman" w:hAnsi="Times New Roman" w:cs="Times New Roman"/>
            <w:sz w:val="24"/>
            <w:szCs w:val="24"/>
          </w:rPr>
          <w:instrText xml:space="preserve"> PAGE   \* MERGEFORMAT </w:instrText>
        </w:r>
        <w:r w:rsidRPr="00865832">
          <w:rPr>
            <w:rFonts w:ascii="Times New Roman" w:hAnsi="Times New Roman" w:cs="Times New Roman"/>
            <w:sz w:val="24"/>
            <w:szCs w:val="24"/>
          </w:rPr>
          <w:fldChar w:fldCharType="separate"/>
        </w:r>
        <w:r>
          <w:rPr>
            <w:rFonts w:ascii="Times New Roman" w:hAnsi="Times New Roman" w:cs="Times New Roman"/>
            <w:noProof/>
            <w:sz w:val="24"/>
            <w:szCs w:val="24"/>
          </w:rPr>
          <w:t>4</w:t>
        </w:r>
        <w:r w:rsidRPr="00865832">
          <w:rPr>
            <w:rFonts w:ascii="Times New Roman" w:hAnsi="Times New Roman" w:cs="Times New Roman"/>
            <w:noProof/>
            <w:sz w:val="24"/>
            <w:szCs w:val="24"/>
          </w:rPr>
          <w:fldChar w:fldCharType="end"/>
        </w:r>
      </w:p>
    </w:sdtContent>
  </w:sdt>
  <w:p w:rsidR="00865832" w:rsidRPr="00865832" w:rsidRDefault="00865832" w:rsidP="00865832">
    <w:pPr>
      <w:pStyle w:val="Header"/>
      <w:rPr>
        <w:rFonts w:ascii="Times New Roman" w:hAnsi="Times New Roman" w:cs="Times New Roman"/>
        <w:sz w:val="24"/>
        <w:szCs w:val="24"/>
      </w:rPr>
    </w:pPr>
    <w:r w:rsidRPr="00865832">
      <w:rPr>
        <w:rFonts w:ascii="Times New Roman" w:hAnsi="Times New Roman" w:cs="Times New Roman"/>
        <w:sz w:val="24"/>
        <w:szCs w:val="24"/>
      </w:rPr>
      <w:t>CRITICAL ETHICAL ISSUE IN HEALTHCARE</w:t>
    </w:r>
  </w:p>
  <w:p w:rsidR="00865832" w:rsidRDefault="008658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5832" w:rsidRPr="00865832" w:rsidRDefault="00865832">
    <w:pPr>
      <w:pStyle w:val="Header"/>
      <w:rPr>
        <w:rFonts w:ascii="Times New Roman" w:hAnsi="Times New Roman" w:cs="Times New Roman"/>
        <w:sz w:val="24"/>
        <w:szCs w:val="24"/>
      </w:rPr>
    </w:pPr>
    <w:r w:rsidRPr="00865832">
      <w:rPr>
        <w:rFonts w:ascii="Times New Roman" w:hAnsi="Times New Roman" w:cs="Times New Roman"/>
        <w:sz w:val="24"/>
        <w:szCs w:val="24"/>
      </w:rPr>
      <w:t>Running head: CRITICAL ETHICAL ISSUE IN HEALTHCARE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19C6"/>
    <w:rsid w:val="000543F7"/>
    <w:rsid w:val="00173401"/>
    <w:rsid w:val="001F19C6"/>
    <w:rsid w:val="00397A3E"/>
    <w:rsid w:val="004A6975"/>
    <w:rsid w:val="005578C9"/>
    <w:rsid w:val="005A2577"/>
    <w:rsid w:val="00865832"/>
    <w:rsid w:val="0097313A"/>
    <w:rsid w:val="009E3029"/>
    <w:rsid w:val="00A003E8"/>
    <w:rsid w:val="00B83B32"/>
    <w:rsid w:val="00CA7A4B"/>
    <w:rsid w:val="00CF069C"/>
    <w:rsid w:val="00DF37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2BE1C8-72FD-4C58-8386-87B5B05BC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E3029"/>
    <w:rPr>
      <w:color w:val="0000FF"/>
      <w:u w:val="single"/>
    </w:rPr>
  </w:style>
  <w:style w:type="paragraph" w:styleId="Header">
    <w:name w:val="header"/>
    <w:basedOn w:val="Normal"/>
    <w:link w:val="HeaderChar"/>
    <w:uiPriority w:val="99"/>
    <w:unhideWhenUsed/>
    <w:rsid w:val="008658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5832"/>
  </w:style>
  <w:style w:type="paragraph" w:styleId="Footer">
    <w:name w:val="footer"/>
    <w:basedOn w:val="Normal"/>
    <w:link w:val="FooterChar"/>
    <w:uiPriority w:val="99"/>
    <w:unhideWhenUsed/>
    <w:rsid w:val="008658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58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TotalTime>
  <Pages>5</Pages>
  <Words>911</Words>
  <Characters>5194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GATU</dc:creator>
  <cp:keywords/>
  <dc:description/>
  <cp:lastModifiedBy>JANINE GATU</cp:lastModifiedBy>
  <cp:revision>9</cp:revision>
  <dcterms:created xsi:type="dcterms:W3CDTF">2019-11-27T08:02:00Z</dcterms:created>
  <dcterms:modified xsi:type="dcterms:W3CDTF">2019-11-27T11:03:00Z</dcterms:modified>
</cp:coreProperties>
</file>